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F0" w:rsidRDefault="006D1BF0" w:rsidP="006D1BF0">
      <w:pPr>
        <w:pStyle w:val="NormalWeb"/>
        <w:spacing w:before="0" w:beforeAutospacing="0" w:after="20" w:afterAutospacing="0"/>
        <w:jc w:val="center"/>
      </w:pPr>
      <w:r>
        <w:rPr>
          <w:rStyle w:val="Forte"/>
        </w:rPr>
        <w:t>PONTIFÍCIA UNIVERSIDADE CATÓLICA DE SÃO PAULO</w:t>
      </w:r>
    </w:p>
    <w:p w:rsidR="006D1BF0" w:rsidRDefault="006D1BF0" w:rsidP="006D1BF0">
      <w:pPr>
        <w:pStyle w:val="NormalWeb"/>
        <w:spacing w:before="0" w:beforeAutospacing="0" w:after="20" w:afterAutospacing="0"/>
        <w:jc w:val="center"/>
      </w:pPr>
      <w:r>
        <w:rPr>
          <w:rStyle w:val="Forte"/>
        </w:rPr>
        <w:t>SETOR DE PÓS-GRADUAÇÃO</w:t>
      </w:r>
    </w:p>
    <w:p w:rsidR="006D1BF0" w:rsidRPr="006D1BF0" w:rsidRDefault="006D1BF0" w:rsidP="006D1BF0">
      <w:pPr>
        <w:pStyle w:val="NormalWeb"/>
        <w:spacing w:before="40" w:beforeAutospacing="0" w:after="40" w:afterAutospacing="0"/>
        <w:jc w:val="center"/>
        <w:rPr>
          <w:sz w:val="25"/>
          <w:szCs w:val="25"/>
        </w:rPr>
      </w:pPr>
      <w:r w:rsidRPr="006D1BF0">
        <w:rPr>
          <w:rStyle w:val="Forte"/>
          <w:sz w:val="25"/>
          <w:szCs w:val="25"/>
        </w:rPr>
        <w:t>Programa de Pós-Graduação em Linguística Aplicada e Estudos da Linguagem</w:t>
      </w:r>
    </w:p>
    <w:p w:rsidR="007B328D" w:rsidRDefault="007B328D" w:rsidP="00762198">
      <w:pPr>
        <w:rPr>
          <w:rFonts w:cs="Arial"/>
          <w:b/>
          <w:bCs/>
        </w:rPr>
      </w:pPr>
    </w:p>
    <w:p w:rsidR="00762198" w:rsidRDefault="00DB3B5B" w:rsidP="00762198">
      <w:pPr>
        <w:rPr>
          <w:color w:val="0070C0"/>
          <w:sz w:val="20"/>
          <w:szCs w:val="20"/>
        </w:rPr>
      </w:pPr>
      <w:r w:rsidRPr="00DB3B5B">
        <w:rPr>
          <w:rFonts w:cs="Arial"/>
          <w:b/>
          <w:bCs/>
        </w:rPr>
        <w:t xml:space="preserve">DISCIPLINA </w:t>
      </w:r>
      <w:r w:rsidR="000D0E9F" w:rsidRPr="00790396">
        <w:rPr>
          <w:rFonts w:cs="Arial"/>
          <w:bCs/>
        </w:rPr>
        <w:t>LINGUÍSTICA APLICADA II</w:t>
      </w:r>
      <w:r w:rsidR="000D0E9F">
        <w:rPr>
          <w:rFonts w:cs="Arial"/>
          <w:b/>
          <w:bCs/>
        </w:rPr>
        <w:t xml:space="preserve"> (</w:t>
      </w:r>
      <w:r>
        <w:rPr>
          <w:rFonts w:cs="Arial"/>
          <w:b/>
          <w:bCs/>
        </w:rPr>
        <w:t>LA2</w:t>
      </w:r>
      <w:r w:rsidR="000D0E9F">
        <w:rPr>
          <w:rFonts w:cs="Arial"/>
          <w:b/>
          <w:bCs/>
        </w:rPr>
        <w:t>)</w:t>
      </w:r>
      <w:bookmarkStart w:id="0" w:name="_GoBack"/>
      <w:bookmarkEnd w:id="0"/>
      <w:r w:rsidR="00193991">
        <w:rPr>
          <w:rFonts w:cs="Arial"/>
          <w:b/>
          <w:bCs/>
        </w:rPr>
        <w:t xml:space="preserve">: </w:t>
      </w:r>
      <w:r w:rsidRPr="00DB3B5B">
        <w:rPr>
          <w:rFonts w:cs="Arial"/>
          <w:b/>
          <w:bCs/>
        </w:rPr>
        <w:t xml:space="preserve"> </w:t>
      </w:r>
      <w:r w:rsidR="00100BDC" w:rsidRPr="005D37A7">
        <w:rPr>
          <w:sz w:val="20"/>
          <w:szCs w:val="20"/>
        </w:rPr>
        <w:t>A METÁFORA A SERVIÇO DA COESÃO E DA</w:t>
      </w:r>
      <w:r w:rsidR="00100BDC">
        <w:rPr>
          <w:sz w:val="20"/>
          <w:szCs w:val="20"/>
        </w:rPr>
        <w:t xml:space="preserve"> </w:t>
      </w:r>
      <w:r w:rsidR="00100BDC" w:rsidRPr="005D37A7">
        <w:rPr>
          <w:sz w:val="20"/>
          <w:szCs w:val="20"/>
        </w:rPr>
        <w:t>COERÊNCIA</w:t>
      </w:r>
      <w:r w:rsidR="00100BDC">
        <w:rPr>
          <w:color w:val="0070C0"/>
          <w:sz w:val="20"/>
          <w:szCs w:val="20"/>
        </w:rPr>
        <w:t xml:space="preserve"> – </w:t>
      </w:r>
      <w:r w:rsidR="00100BDC" w:rsidRPr="005D37A7">
        <w:rPr>
          <w:sz w:val="20"/>
          <w:szCs w:val="20"/>
        </w:rPr>
        <w:t>UM</w:t>
      </w:r>
      <w:r w:rsidR="00100BDC">
        <w:rPr>
          <w:color w:val="0070C0"/>
          <w:sz w:val="20"/>
          <w:szCs w:val="20"/>
        </w:rPr>
        <w:t xml:space="preserve"> E</w:t>
      </w:r>
      <w:r w:rsidR="00100BDC">
        <w:rPr>
          <w:sz w:val="20"/>
          <w:szCs w:val="20"/>
        </w:rPr>
        <w:t>NFOQUE DA LINGUÍSTICA SISTÊMICO-FUNCIONAL.</w:t>
      </w:r>
      <w:r w:rsidR="00100BDC">
        <w:rPr>
          <w:color w:val="0070C0"/>
          <w:sz w:val="20"/>
          <w:szCs w:val="20"/>
        </w:rPr>
        <w:t xml:space="preserve"> </w:t>
      </w:r>
    </w:p>
    <w:p w:rsidR="00193991" w:rsidRPr="005325B9" w:rsidRDefault="00193991" w:rsidP="00762198">
      <w:pPr>
        <w:rPr>
          <w:color w:val="0070C0"/>
          <w:sz w:val="18"/>
          <w:szCs w:val="18"/>
        </w:rPr>
      </w:pPr>
    </w:p>
    <w:p w:rsidR="00193991" w:rsidRDefault="00193991" w:rsidP="00762198">
      <w:pPr>
        <w:rPr>
          <w:rFonts w:ascii="Times New Roman" w:hAnsi="Times New Roman"/>
          <w:b/>
          <w:color w:val="44546A" w:themeColor="text2"/>
        </w:rPr>
      </w:pPr>
      <w:r w:rsidRPr="00193991">
        <w:rPr>
          <w:rFonts w:ascii="Times New Roman" w:hAnsi="Times New Roman"/>
          <w:b/>
          <w:color w:val="44546A" w:themeColor="text2"/>
        </w:rPr>
        <w:t>Linha de Pesquisa:</w:t>
      </w:r>
      <w:r>
        <w:rPr>
          <w:rFonts w:ascii="Times New Roman" w:hAnsi="Times New Roman"/>
          <w:b/>
          <w:color w:val="44546A" w:themeColor="text2"/>
        </w:rPr>
        <w:t xml:space="preserve">  Linguagem e </w:t>
      </w:r>
      <w:proofErr w:type="gramStart"/>
      <w:r>
        <w:rPr>
          <w:rFonts w:ascii="Times New Roman" w:hAnsi="Times New Roman"/>
          <w:b/>
          <w:color w:val="44546A" w:themeColor="text2"/>
        </w:rPr>
        <w:t>Trabalho  e</w:t>
      </w:r>
      <w:proofErr w:type="gramEnd"/>
      <w:r>
        <w:rPr>
          <w:rFonts w:ascii="Times New Roman" w:hAnsi="Times New Roman"/>
          <w:b/>
          <w:color w:val="44546A" w:themeColor="text2"/>
        </w:rPr>
        <w:t xml:space="preserve">  Linguagem e Educação </w:t>
      </w:r>
    </w:p>
    <w:p w:rsidR="00193991" w:rsidRPr="005325B9" w:rsidRDefault="00193991" w:rsidP="00762198">
      <w:pPr>
        <w:rPr>
          <w:rFonts w:ascii="Times New Roman" w:hAnsi="Times New Roman"/>
          <w:b/>
          <w:bCs/>
          <w:color w:val="44546A" w:themeColor="text2"/>
          <w:sz w:val="18"/>
          <w:szCs w:val="18"/>
        </w:rPr>
      </w:pPr>
    </w:p>
    <w:p w:rsidR="00DB3B5B" w:rsidRPr="000811B0" w:rsidRDefault="00DB3B5B" w:rsidP="00DB3B5B">
      <w:pPr>
        <w:rPr>
          <w:rFonts w:cs="Arial"/>
          <w:b/>
          <w:sz w:val="25"/>
          <w:szCs w:val="25"/>
        </w:rPr>
      </w:pPr>
      <w:r w:rsidRPr="00DB3B5B">
        <w:rPr>
          <w:rFonts w:cs="Arial"/>
          <w:b/>
          <w:bCs/>
        </w:rPr>
        <w:t>Responsável:</w:t>
      </w:r>
      <w:r w:rsidRPr="00DB3B5B">
        <w:rPr>
          <w:rFonts w:cs="Arial"/>
        </w:rPr>
        <w:t xml:space="preserve"> Profa. Dra. Sumiko Nishitani Ikeda</w:t>
      </w:r>
      <w:r w:rsidRPr="00DB3B5B">
        <w:rPr>
          <w:rFonts w:cs="Arial"/>
        </w:rPr>
        <w:br/>
      </w:r>
      <w:r w:rsidRPr="00DB3B5B">
        <w:rPr>
          <w:rFonts w:cs="Arial"/>
          <w:b/>
          <w:bCs/>
        </w:rPr>
        <w:t>Semestre/Ano:</w:t>
      </w:r>
      <w:r w:rsidRPr="00DB3B5B">
        <w:rPr>
          <w:rFonts w:cs="Arial"/>
        </w:rPr>
        <w:t xml:space="preserve"> 1</w:t>
      </w:r>
      <w:r w:rsidR="00364F9F">
        <w:rPr>
          <w:rFonts w:cs="Arial"/>
        </w:rPr>
        <w:t>º</w:t>
      </w:r>
      <w:r w:rsidRPr="00DB3B5B">
        <w:rPr>
          <w:rFonts w:cs="Arial"/>
        </w:rPr>
        <w:t>/201</w:t>
      </w:r>
      <w:r w:rsidR="00100BDC">
        <w:rPr>
          <w:rFonts w:cs="Arial"/>
        </w:rPr>
        <w:t>8</w:t>
      </w:r>
      <w:r w:rsidRPr="00DB3B5B">
        <w:rPr>
          <w:rFonts w:cs="Arial"/>
        </w:rPr>
        <w:br/>
      </w:r>
      <w:r w:rsidRPr="00DB3B5B">
        <w:rPr>
          <w:rFonts w:cs="Arial"/>
          <w:b/>
          <w:bCs/>
        </w:rPr>
        <w:t>Crédito:</w:t>
      </w:r>
      <w:r w:rsidRPr="00DB3B5B">
        <w:rPr>
          <w:rFonts w:cs="Arial"/>
        </w:rPr>
        <w:t xml:space="preserve"> 3</w:t>
      </w:r>
      <w:r w:rsidRPr="00DB3B5B">
        <w:rPr>
          <w:rFonts w:cs="Arial"/>
        </w:rPr>
        <w:br/>
      </w:r>
      <w:r w:rsidRPr="000811B0">
        <w:rPr>
          <w:rFonts w:cs="Arial"/>
          <w:b/>
          <w:bCs/>
          <w:sz w:val="25"/>
          <w:szCs w:val="25"/>
        </w:rPr>
        <w:t>Dia:</w:t>
      </w:r>
      <w:r w:rsidRPr="000811B0">
        <w:rPr>
          <w:rFonts w:cs="Arial"/>
          <w:sz w:val="25"/>
          <w:szCs w:val="25"/>
        </w:rPr>
        <w:t xml:space="preserve"> Sexta-feira</w:t>
      </w:r>
      <w:r w:rsidRPr="000811B0">
        <w:rPr>
          <w:rFonts w:cs="Arial"/>
          <w:sz w:val="25"/>
          <w:szCs w:val="25"/>
        </w:rPr>
        <w:br/>
      </w:r>
      <w:r w:rsidRPr="000811B0">
        <w:rPr>
          <w:rFonts w:cs="Arial"/>
          <w:b/>
          <w:bCs/>
          <w:sz w:val="25"/>
          <w:szCs w:val="25"/>
        </w:rPr>
        <w:t>Horário:</w:t>
      </w:r>
      <w:r w:rsidRPr="000811B0">
        <w:rPr>
          <w:rFonts w:cs="Arial"/>
          <w:b/>
          <w:sz w:val="25"/>
          <w:szCs w:val="25"/>
        </w:rPr>
        <w:t xml:space="preserve"> </w:t>
      </w:r>
      <w:r w:rsidR="000811B0" w:rsidRPr="000811B0">
        <w:rPr>
          <w:rFonts w:cs="Arial"/>
          <w:b/>
          <w:sz w:val="25"/>
          <w:szCs w:val="25"/>
        </w:rPr>
        <w:t xml:space="preserve"> </w:t>
      </w:r>
      <w:r w:rsidRPr="000811B0">
        <w:rPr>
          <w:rFonts w:cs="Arial"/>
          <w:b/>
          <w:sz w:val="25"/>
          <w:szCs w:val="25"/>
        </w:rPr>
        <w:t>12:45 - 1</w:t>
      </w:r>
      <w:r w:rsidR="00193991" w:rsidRPr="000811B0">
        <w:rPr>
          <w:rFonts w:cs="Arial"/>
          <w:b/>
          <w:sz w:val="25"/>
          <w:szCs w:val="25"/>
        </w:rPr>
        <w:t>5</w:t>
      </w:r>
      <w:r w:rsidRPr="000811B0">
        <w:rPr>
          <w:rFonts w:cs="Arial"/>
          <w:b/>
          <w:sz w:val="25"/>
          <w:szCs w:val="25"/>
        </w:rPr>
        <w:t>:45</w:t>
      </w:r>
    </w:p>
    <w:p w:rsidR="00DB3B5B" w:rsidRPr="00DB3B5B" w:rsidRDefault="00DB3B5B" w:rsidP="00DB3B5B">
      <w:pPr>
        <w:rPr>
          <w:rFonts w:cs="Arial"/>
        </w:rPr>
      </w:pPr>
      <w:r w:rsidRPr="00DB3B5B">
        <w:rPr>
          <w:rFonts w:cs="Arial"/>
          <w:b/>
          <w:bCs/>
        </w:rPr>
        <w:t>Nível:</w:t>
      </w:r>
      <w:r w:rsidRPr="00DB3B5B">
        <w:rPr>
          <w:rFonts w:cs="Arial"/>
        </w:rPr>
        <w:t xml:space="preserve">  M e D</w:t>
      </w:r>
    </w:p>
    <w:p w:rsidR="00DB3B5B" w:rsidRPr="00DB3B5B" w:rsidRDefault="00DB3B5B" w:rsidP="00DB3B5B">
      <w:pPr>
        <w:rPr>
          <w:rFonts w:cs="Arial"/>
        </w:rPr>
      </w:pPr>
      <w:r w:rsidRPr="00DB3B5B">
        <w:rPr>
          <w:rFonts w:cs="Arial"/>
          <w:b/>
          <w:bCs/>
        </w:rPr>
        <w:t>Datas:</w:t>
      </w:r>
      <w:r w:rsidRPr="00DB3B5B">
        <w:rPr>
          <w:rFonts w:cs="Arial"/>
        </w:rPr>
        <w:t xml:space="preserve"> Início </w:t>
      </w:r>
    </w:p>
    <w:p w:rsidR="00DB3B5B" w:rsidRPr="00DB3B5B" w:rsidRDefault="00DB3B5B" w:rsidP="00DB3B5B">
      <w:pPr>
        <w:rPr>
          <w:rFonts w:cs="Arial"/>
        </w:rPr>
      </w:pPr>
    </w:p>
    <w:p w:rsidR="00986655" w:rsidRDefault="00DB3B5B" w:rsidP="00986655">
      <w:pPr>
        <w:pStyle w:val="Estilo"/>
        <w:tabs>
          <w:tab w:val="left" w:pos="120"/>
          <w:tab w:val="left" w:pos="576"/>
        </w:tabs>
        <w:jc w:val="both"/>
        <w:rPr>
          <w:rFonts w:ascii="Arial" w:hAnsi="Arial" w:cs="Arial"/>
        </w:rPr>
      </w:pPr>
      <w:r w:rsidRPr="00DB3B5B">
        <w:rPr>
          <w:rFonts w:ascii="Arial" w:hAnsi="Arial" w:cs="Arial"/>
          <w:b/>
        </w:rPr>
        <w:t>EMENTA</w:t>
      </w:r>
      <w:r w:rsidRPr="00DB3B5B">
        <w:rPr>
          <w:rFonts w:ascii="Arial" w:hAnsi="Arial" w:cs="Arial"/>
        </w:rPr>
        <w:t xml:space="preserve">: </w:t>
      </w:r>
      <w:r w:rsidR="00D466D7" w:rsidRPr="00D466D7">
        <w:rPr>
          <w:rFonts w:ascii="Arial" w:hAnsi="Arial" w:cs="Arial"/>
        </w:rPr>
        <w:t xml:space="preserve">A disciplina </w:t>
      </w:r>
      <w:r w:rsidR="005A48D4">
        <w:rPr>
          <w:rFonts w:ascii="Arial" w:hAnsi="Arial" w:cs="Arial"/>
        </w:rPr>
        <w:t>investiga</w:t>
      </w:r>
      <w:r w:rsidR="00D466D7" w:rsidRPr="00D466D7">
        <w:rPr>
          <w:rFonts w:ascii="Arial" w:hAnsi="Arial" w:cs="Arial"/>
        </w:rPr>
        <w:t xml:space="preserve"> as relações entre escolhas de certas formas linguísticas e a ideologia que subjaz</w:t>
      </w:r>
      <w:r w:rsidR="005A48D4">
        <w:rPr>
          <w:rFonts w:ascii="Arial" w:hAnsi="Arial" w:cs="Arial"/>
        </w:rPr>
        <w:t xml:space="preserve"> a</w:t>
      </w:r>
      <w:r w:rsidR="00D466D7" w:rsidRPr="00D466D7">
        <w:rPr>
          <w:rFonts w:ascii="Arial" w:hAnsi="Arial" w:cs="Arial"/>
        </w:rPr>
        <w:t xml:space="preserve"> essas </w:t>
      </w:r>
      <w:r w:rsidR="00D466D7" w:rsidRPr="00A26099">
        <w:rPr>
          <w:rFonts w:ascii="Arial" w:hAnsi="Arial" w:cs="Arial"/>
        </w:rPr>
        <w:t>formas.</w:t>
      </w:r>
      <w:r w:rsidR="00A26099" w:rsidRPr="00A26099">
        <w:rPr>
          <w:rFonts w:ascii="Arial" w:hAnsi="Arial" w:cs="Arial"/>
        </w:rPr>
        <w:t xml:space="preserve"> </w:t>
      </w:r>
      <w:r w:rsidR="00986655" w:rsidRPr="00A26099">
        <w:rPr>
          <w:rFonts w:ascii="Arial" w:hAnsi="Arial" w:cs="Arial"/>
        </w:rPr>
        <w:t>A coesão lexical não é um recurso estável que liga informações no texto; é um processo dinâmico que formata o significa</w:t>
      </w:r>
      <w:r w:rsidR="00986655">
        <w:rPr>
          <w:rFonts w:ascii="Arial" w:hAnsi="Arial" w:cs="Arial"/>
        </w:rPr>
        <w:t>do no texto e contribui para a coerência geral do texto</w:t>
      </w:r>
      <w:r w:rsidR="00986655" w:rsidRPr="00A26099">
        <w:rPr>
          <w:rFonts w:ascii="Arial" w:hAnsi="Arial" w:cs="Arial"/>
        </w:rPr>
        <w:t xml:space="preserve">. </w:t>
      </w:r>
      <w:r w:rsidR="0054314D">
        <w:rPr>
          <w:rFonts w:ascii="Arial" w:hAnsi="Arial" w:cs="Arial"/>
        </w:rPr>
        <w:t>A</w:t>
      </w:r>
      <w:r w:rsidR="00986655" w:rsidRPr="00A26099">
        <w:rPr>
          <w:rFonts w:ascii="Arial" w:hAnsi="Arial" w:cs="Arial"/>
        </w:rPr>
        <w:t xml:space="preserve"> metáfora não é apenas uma questão de língua, mas também um conceito intimamente ligado ao pensamento e ao raciocínio, que tem consequênc</w:t>
      </w:r>
      <w:r w:rsidR="00A86736">
        <w:rPr>
          <w:rFonts w:ascii="Arial" w:hAnsi="Arial" w:cs="Arial"/>
        </w:rPr>
        <w:t>ias socio</w:t>
      </w:r>
      <w:r w:rsidR="00986655" w:rsidRPr="00A26099">
        <w:rPr>
          <w:rFonts w:ascii="Arial" w:hAnsi="Arial" w:cs="Arial"/>
        </w:rPr>
        <w:t>políticas. As metáforas conceituais e a coesão lexical influem em nossas experiências cognitivas e nos predispõem a ver aspectos da realidade de um certo modo.</w:t>
      </w:r>
    </w:p>
    <w:p w:rsidR="00986655" w:rsidRDefault="00986655" w:rsidP="00A26099">
      <w:pPr>
        <w:pStyle w:val="Estilo"/>
        <w:tabs>
          <w:tab w:val="left" w:pos="120"/>
          <w:tab w:val="left" w:pos="576"/>
        </w:tabs>
        <w:jc w:val="both"/>
        <w:rPr>
          <w:rFonts w:ascii="Arial" w:hAnsi="Arial" w:cs="Arial"/>
        </w:rPr>
      </w:pPr>
    </w:p>
    <w:p w:rsidR="00986655" w:rsidRDefault="00A86736" w:rsidP="00A26099">
      <w:pPr>
        <w:pStyle w:val="Estilo"/>
        <w:tabs>
          <w:tab w:val="left" w:pos="120"/>
          <w:tab w:val="left" w:pos="5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Palavras-chave: Coesão. Escolhas lexicais. Metáfora. Ideologia implícita. Gramática Sistêmico-Funcional. </w:t>
      </w:r>
    </w:p>
    <w:p w:rsidR="00DB3B5B" w:rsidRPr="00DB3B5B" w:rsidRDefault="00DB3B5B" w:rsidP="00DB3B5B">
      <w:pPr>
        <w:jc w:val="both"/>
        <w:rPr>
          <w:rFonts w:cs="Arial"/>
        </w:rPr>
      </w:pPr>
    </w:p>
    <w:p w:rsidR="003022CC" w:rsidRPr="00751D22" w:rsidRDefault="003022CC" w:rsidP="003022CC">
      <w:pPr>
        <w:rPr>
          <w:rFonts w:cs="Arial"/>
          <w:lang w:val="en-US"/>
        </w:rPr>
      </w:pPr>
      <w:r w:rsidRPr="00751D22">
        <w:rPr>
          <w:rFonts w:ascii="Times New Roman" w:hAnsi="Times New Roman"/>
          <w:lang w:val="en-US"/>
        </w:rPr>
        <w:t> </w:t>
      </w:r>
      <w:r w:rsidRPr="00751D22">
        <w:rPr>
          <w:rFonts w:ascii="Times New Roman" w:hAnsi="Times New Roman"/>
          <w:b/>
          <w:lang w:val="en-US"/>
        </w:rPr>
        <w:t>COURSE SYLLABUS</w:t>
      </w:r>
      <w:r w:rsidRPr="00751D22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"/>
        </w:rPr>
        <w:t>The discipline investigates the relations between choices of certain linguistic forms and the ideologies that underlie these forms. Lexical cohesion is not a stable resource that links information in the text; it is a dynamic process that shapes the meaning in the text and contributes to the overall coherence of the text. Metaphors are not only a matter of language, but also a concept closely linked to thought and reasoning, which has sociopolitical consequences. Conceptual metaphors and lexical cohesion influence our cognitive experiences and predispose us to see aspects of reality in a certain way.</w:t>
      </w:r>
      <w:r>
        <w:rPr>
          <w:rFonts w:ascii="Times New Roman" w:hAnsi="Times New Roman"/>
          <w:lang w:val="en"/>
        </w:rPr>
        <w:br/>
      </w:r>
      <w:r>
        <w:rPr>
          <w:rFonts w:ascii="Times New Roman" w:hAnsi="Times New Roman"/>
          <w:lang w:val="en"/>
        </w:rPr>
        <w:br/>
      </w:r>
      <w:r>
        <w:rPr>
          <w:rFonts w:ascii="Times New Roman" w:hAnsi="Times New Roman"/>
          <w:b/>
          <w:lang w:val="en"/>
        </w:rPr>
        <w:t>Key words:</w:t>
      </w:r>
      <w:r>
        <w:rPr>
          <w:rFonts w:ascii="Times New Roman" w:hAnsi="Times New Roman"/>
          <w:lang w:val="en"/>
        </w:rPr>
        <w:t xml:space="preserve"> Cohesion. Lexical choices. Metaphor. Implicit ideology. Systemic-Functional Grammar</w:t>
      </w:r>
    </w:p>
    <w:p w:rsidR="00DB3B5B" w:rsidRPr="003022CC" w:rsidRDefault="00DB3B5B" w:rsidP="00DB3B5B">
      <w:pPr>
        <w:rPr>
          <w:rFonts w:cs="Arial"/>
          <w:b/>
          <w:lang w:val="en-US"/>
        </w:rPr>
      </w:pPr>
    </w:p>
    <w:p w:rsidR="00DB3B5B" w:rsidRPr="00DB3B5B" w:rsidRDefault="00DB3B5B" w:rsidP="00DB3B5B">
      <w:pPr>
        <w:jc w:val="center"/>
        <w:rPr>
          <w:rFonts w:cs="Arial"/>
        </w:rPr>
      </w:pPr>
      <w:r w:rsidRPr="00DB3B5B">
        <w:rPr>
          <w:rFonts w:cs="Arial"/>
          <w:b/>
        </w:rPr>
        <w:t xml:space="preserve">REFERÊNCIAS </w:t>
      </w:r>
      <w:r w:rsidRPr="00DB3B5B">
        <w:rPr>
          <w:rFonts w:cs="Arial"/>
        </w:rPr>
        <w:t>(Nota: Os textos estão todos traduzidos.)</w:t>
      </w:r>
    </w:p>
    <w:p w:rsidR="00DB3B5B" w:rsidRPr="00DB3B5B" w:rsidRDefault="00DB3B5B" w:rsidP="00DB3B5B">
      <w:pPr>
        <w:jc w:val="center"/>
        <w:rPr>
          <w:rFonts w:cs="Arial"/>
          <w:b/>
        </w:rPr>
      </w:pPr>
    </w:p>
    <w:p w:rsidR="00DB3B5B" w:rsidRPr="00DB3B5B" w:rsidRDefault="00DB3B5B" w:rsidP="00DB3B5B">
      <w:pPr>
        <w:jc w:val="both"/>
        <w:rPr>
          <w:rFonts w:cs="Arial"/>
          <w:lang w:val="en-US"/>
        </w:rPr>
      </w:pPr>
      <w:r w:rsidRPr="00751D22">
        <w:rPr>
          <w:rFonts w:cs="Arial"/>
          <w:lang w:val="en-US"/>
        </w:rPr>
        <w:t xml:space="preserve">CHARTERIS-BLACK, J. </w:t>
      </w:r>
      <w:r w:rsidRPr="00751D22">
        <w:rPr>
          <w:rFonts w:cs="Arial"/>
          <w:i/>
          <w:lang w:val="en-US"/>
        </w:rPr>
        <w:t>Corpus Approaches to Critical Metaphor Analysis</w:t>
      </w:r>
      <w:r w:rsidRPr="00DB3B5B">
        <w:rPr>
          <w:rFonts w:cs="Arial"/>
          <w:lang w:val="en-US"/>
        </w:rPr>
        <w:t xml:space="preserve">. NY: Palgrave Macmillan, 2004.   </w:t>
      </w:r>
    </w:p>
    <w:p w:rsidR="00DB3B5B" w:rsidRPr="00DB3B5B" w:rsidRDefault="00DB3B5B" w:rsidP="00DB3B5B">
      <w:pPr>
        <w:jc w:val="both"/>
        <w:rPr>
          <w:rFonts w:cs="Arial"/>
          <w:lang w:val="en-US"/>
        </w:rPr>
      </w:pPr>
      <w:r w:rsidRPr="00DB3B5B">
        <w:rPr>
          <w:rFonts w:cs="Arial"/>
          <w:lang w:val="en-US"/>
        </w:rPr>
        <w:t xml:space="preserve">HALLIDAY, M. A. K.  </w:t>
      </w:r>
      <w:r w:rsidRPr="00DB3B5B">
        <w:rPr>
          <w:rFonts w:cs="Arial"/>
          <w:i/>
          <w:iCs/>
          <w:lang w:val="en-US"/>
        </w:rPr>
        <w:t>An introduction to functional grammar</w:t>
      </w:r>
      <w:r w:rsidRPr="00DB3B5B">
        <w:rPr>
          <w:rFonts w:cs="Arial"/>
          <w:lang w:val="en-US"/>
        </w:rPr>
        <w:t xml:space="preserve">. 3 ed. London: Arnold, 2004. </w:t>
      </w:r>
    </w:p>
    <w:p w:rsidR="00DB3B5B" w:rsidRPr="00DB3B5B" w:rsidRDefault="00DB3B5B" w:rsidP="00DB3B5B">
      <w:pPr>
        <w:jc w:val="both"/>
        <w:rPr>
          <w:rFonts w:cs="Arial"/>
          <w:lang w:val="en-US"/>
        </w:rPr>
      </w:pPr>
      <w:r w:rsidRPr="00DB3B5B">
        <w:rPr>
          <w:rFonts w:cs="Arial"/>
          <w:lang w:val="en-US"/>
        </w:rPr>
        <w:t xml:space="preserve">KÖVECSES, Z. </w:t>
      </w:r>
      <w:r w:rsidRPr="00DB3B5B">
        <w:rPr>
          <w:rFonts w:cs="Arial"/>
          <w:i/>
          <w:lang w:val="en-US"/>
        </w:rPr>
        <w:t>Metaphor in Culture</w:t>
      </w:r>
      <w:r w:rsidRPr="00DB3B5B">
        <w:rPr>
          <w:rFonts w:cs="Arial"/>
          <w:lang w:val="en-US"/>
        </w:rPr>
        <w:t xml:space="preserve">: Universality and variation. Cambridge: Cambridge University Press, 2005. </w:t>
      </w:r>
    </w:p>
    <w:p w:rsidR="00DB3B5B" w:rsidRPr="00DB3B5B" w:rsidRDefault="00DB3B5B" w:rsidP="00DB3B5B">
      <w:pPr>
        <w:jc w:val="both"/>
        <w:rPr>
          <w:rFonts w:cs="Arial"/>
          <w:lang w:val="en-US"/>
        </w:rPr>
      </w:pPr>
      <w:r w:rsidRPr="00DB3B5B">
        <w:rPr>
          <w:rFonts w:cs="Arial"/>
          <w:lang w:val="en-US"/>
        </w:rPr>
        <w:t xml:space="preserve">LAKOFF, G.; JOHNSON, M. </w:t>
      </w:r>
      <w:r w:rsidRPr="00DB3B5B">
        <w:rPr>
          <w:rFonts w:cs="Arial"/>
          <w:i/>
          <w:lang w:val="en-US"/>
        </w:rPr>
        <w:t>Metaphors We Live By</w:t>
      </w:r>
      <w:r w:rsidRPr="00DB3B5B">
        <w:rPr>
          <w:rFonts w:cs="Arial"/>
          <w:lang w:val="en-US"/>
        </w:rPr>
        <w:t>. Chicago and London: The University of Chicago Press, 1980.</w:t>
      </w:r>
    </w:p>
    <w:p w:rsidR="00857609" w:rsidRPr="00857609" w:rsidRDefault="00857609" w:rsidP="00857609">
      <w:pPr>
        <w:pStyle w:val="Estilo"/>
        <w:ind w:right="421"/>
        <w:jc w:val="both"/>
        <w:rPr>
          <w:rFonts w:ascii="Arial" w:hAnsi="Arial" w:cs="Arial"/>
          <w:bCs/>
          <w:color w:val="000000"/>
          <w:w w:val="92"/>
          <w:lang w:val="en-US"/>
        </w:rPr>
      </w:pPr>
      <w:r w:rsidRPr="00857609">
        <w:rPr>
          <w:rFonts w:ascii="Arial" w:hAnsi="Arial" w:cs="Arial"/>
          <w:bCs/>
          <w:color w:val="000000"/>
          <w:w w:val="92"/>
          <w:lang w:val="en-US"/>
        </w:rPr>
        <w:t xml:space="preserve">LI, J. Transitivity and lexical cohesion: Press representations of a political disaster and its actors. </w:t>
      </w:r>
      <w:r w:rsidRPr="00857609">
        <w:rPr>
          <w:rFonts w:ascii="Arial" w:hAnsi="Arial" w:cs="Arial"/>
          <w:bCs/>
          <w:i/>
          <w:color w:val="000000"/>
          <w:w w:val="92"/>
          <w:lang w:val="en-US"/>
        </w:rPr>
        <w:t>Journal of Pragmatics</w:t>
      </w:r>
      <w:r w:rsidRPr="00857609">
        <w:rPr>
          <w:rFonts w:ascii="Arial" w:hAnsi="Arial" w:cs="Arial"/>
          <w:bCs/>
          <w:color w:val="000000"/>
          <w:w w:val="92"/>
          <w:lang w:val="en-US"/>
        </w:rPr>
        <w:t xml:space="preserve">, 42.12, p. 3444-3458, 2010. </w:t>
      </w:r>
    </w:p>
    <w:p w:rsidR="00DB3B5B" w:rsidRPr="00DB3B5B" w:rsidRDefault="00DB3B5B" w:rsidP="00DB3B5B">
      <w:pPr>
        <w:jc w:val="both"/>
        <w:rPr>
          <w:rFonts w:cs="Arial"/>
          <w:lang w:val="en-US"/>
        </w:rPr>
      </w:pPr>
      <w:r w:rsidRPr="00DB3B5B">
        <w:rPr>
          <w:rFonts w:cs="Arial"/>
          <w:lang w:val="en-US"/>
        </w:rPr>
        <w:t xml:space="preserve">LUCHJENBROERS, J.; ALDRIDGE, M. Conceptual manipulation by metaphors and frames: Dealing with rape victims in legal discourse. </w:t>
      </w:r>
      <w:r w:rsidRPr="00DB3B5B">
        <w:rPr>
          <w:rFonts w:cs="Arial"/>
          <w:i/>
          <w:lang w:val="en-US"/>
        </w:rPr>
        <w:t>Text &amp; Talk</w:t>
      </w:r>
      <w:r w:rsidRPr="00DB3B5B">
        <w:rPr>
          <w:rFonts w:cs="Arial"/>
          <w:lang w:val="en-US"/>
        </w:rPr>
        <w:t xml:space="preserve"> 27.3 (339-359), 2007. </w:t>
      </w:r>
    </w:p>
    <w:p w:rsidR="00DB3B5B" w:rsidRPr="00DB3B5B" w:rsidRDefault="00DB3B5B" w:rsidP="00DB3B5B">
      <w:pPr>
        <w:jc w:val="both"/>
        <w:rPr>
          <w:rFonts w:cs="Arial"/>
          <w:lang w:val="en-US"/>
        </w:rPr>
      </w:pPr>
      <w:r w:rsidRPr="00DB3B5B">
        <w:rPr>
          <w:rFonts w:cs="Arial"/>
          <w:lang w:val="en-US"/>
        </w:rPr>
        <w:t xml:space="preserve">MARTIN, J.R. Beyond exchange, Appraisal systems in English. In: HUNSTON, S.; THOMPSON, G. (Eds.). </w:t>
      </w:r>
      <w:r w:rsidRPr="00DB3B5B">
        <w:rPr>
          <w:rFonts w:cs="Arial"/>
          <w:i/>
          <w:lang w:val="en-US"/>
        </w:rPr>
        <w:t>Evaluation in text: authorial stance and the construction of discourse</w:t>
      </w:r>
      <w:r w:rsidRPr="00DB3B5B">
        <w:rPr>
          <w:rFonts w:cs="Arial"/>
          <w:lang w:val="en-US"/>
        </w:rPr>
        <w:t>. Oxford:  Oxford University Press, 2000.</w:t>
      </w:r>
    </w:p>
    <w:p w:rsidR="00DB3B5B" w:rsidRPr="00E80E87" w:rsidRDefault="00DB3B5B" w:rsidP="00DB3B5B">
      <w:pPr>
        <w:autoSpaceDE w:val="0"/>
        <w:autoSpaceDN w:val="0"/>
        <w:adjustRightInd w:val="0"/>
        <w:jc w:val="both"/>
        <w:rPr>
          <w:rFonts w:cs="Arial"/>
          <w:color w:val="000000"/>
          <w:lang w:val="en-US"/>
        </w:rPr>
      </w:pPr>
    </w:p>
    <w:sectPr w:rsidR="00DB3B5B" w:rsidRPr="00E80E87" w:rsidSect="007B328D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5B"/>
    <w:rsid w:val="000811B0"/>
    <w:rsid w:val="000D0E9F"/>
    <w:rsid w:val="000D449F"/>
    <w:rsid w:val="00100BDC"/>
    <w:rsid w:val="00150B80"/>
    <w:rsid w:val="00193991"/>
    <w:rsid w:val="003022CC"/>
    <w:rsid w:val="00364F9F"/>
    <w:rsid w:val="0036692D"/>
    <w:rsid w:val="00494D83"/>
    <w:rsid w:val="005325B9"/>
    <w:rsid w:val="0054314D"/>
    <w:rsid w:val="005A48D4"/>
    <w:rsid w:val="00624A6C"/>
    <w:rsid w:val="00680F57"/>
    <w:rsid w:val="006D1BF0"/>
    <w:rsid w:val="00751D22"/>
    <w:rsid w:val="00762198"/>
    <w:rsid w:val="007B328D"/>
    <w:rsid w:val="00857609"/>
    <w:rsid w:val="008E04AE"/>
    <w:rsid w:val="00986655"/>
    <w:rsid w:val="00A26099"/>
    <w:rsid w:val="00A6337D"/>
    <w:rsid w:val="00A86736"/>
    <w:rsid w:val="00C51ADD"/>
    <w:rsid w:val="00CF5A3A"/>
    <w:rsid w:val="00D466D7"/>
    <w:rsid w:val="00DB3B5B"/>
    <w:rsid w:val="00DC02E6"/>
    <w:rsid w:val="00E80E87"/>
    <w:rsid w:val="00EB2689"/>
    <w:rsid w:val="00F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758D"/>
  <w15:chartTrackingRefBased/>
  <w15:docId w15:val="{15E181DF-81E8-475F-87B0-802763E5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uiPriority w:val="99"/>
    <w:rsid w:val="00D46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D1BF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Forte">
    <w:name w:val="Strong"/>
    <w:basedOn w:val="Fontepargpadro"/>
    <w:uiPriority w:val="22"/>
    <w:qFormat/>
    <w:rsid w:val="006D1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Usuário do Windows</cp:lastModifiedBy>
  <cp:revision>3</cp:revision>
  <dcterms:created xsi:type="dcterms:W3CDTF">2017-10-24T16:30:00Z</dcterms:created>
  <dcterms:modified xsi:type="dcterms:W3CDTF">2017-10-24T16:31:00Z</dcterms:modified>
</cp:coreProperties>
</file>