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5E6C24">
      <w:pPr>
        <w:spacing w:after="120"/>
        <w:rPr>
          <w:b/>
          <w:sz w:val="22"/>
          <w:szCs w:val="22"/>
          <w:lang w:val="pt-BR"/>
        </w:rPr>
      </w:pPr>
    </w:p>
    <w:p w14:paraId="60C19203" w14:textId="77777777" w:rsidR="00221850" w:rsidRPr="00050BD3" w:rsidRDefault="00221850" w:rsidP="00221850">
      <w:pPr>
        <w:shd w:val="clear" w:color="auto" w:fill="FFFFFF"/>
        <w:spacing w:after="120"/>
        <w:rPr>
          <w:rStyle w:val="Forte"/>
          <w:color w:val="FF0000"/>
          <w:sz w:val="22"/>
          <w:szCs w:val="22"/>
          <w:lang w:val="pt-BR"/>
        </w:rPr>
      </w:pPr>
      <w:r w:rsidRPr="00050BD3">
        <w:rPr>
          <w:bCs/>
          <w:sz w:val="22"/>
          <w:szCs w:val="22"/>
          <w:lang w:val="pt-BR"/>
        </w:rPr>
        <w:t>Disciplina Transversal</w:t>
      </w:r>
      <w:r w:rsidRPr="00050BD3">
        <w:rPr>
          <w:sz w:val="22"/>
          <w:szCs w:val="22"/>
          <w:lang w:val="pt-BR"/>
        </w:rPr>
        <w:t>:</w:t>
      </w:r>
      <w:r w:rsidRPr="00050BD3">
        <w:rPr>
          <w:rStyle w:val="Forte"/>
          <w:bCs w:val="0"/>
          <w:sz w:val="22"/>
          <w:szCs w:val="22"/>
          <w:lang w:val="pt-BR"/>
        </w:rPr>
        <w:t xml:space="preserve"> </w:t>
      </w:r>
      <w:r w:rsidRPr="00050BD3">
        <w:rPr>
          <w:rStyle w:val="Forte"/>
          <w:b w:val="0"/>
          <w:sz w:val="22"/>
          <w:szCs w:val="22"/>
          <w:lang w:val="pt-BR"/>
        </w:rPr>
        <w:t>Processos Culturais e Modos de Conhecimento</w:t>
      </w:r>
      <w:r w:rsidRPr="00050BD3">
        <w:rPr>
          <w:rStyle w:val="Forte"/>
          <w:sz w:val="22"/>
          <w:szCs w:val="22"/>
          <w:lang w:val="pt-BR"/>
        </w:rPr>
        <w:t xml:space="preserve"> </w:t>
      </w:r>
    </w:p>
    <w:p w14:paraId="5734D229" w14:textId="70221448" w:rsidR="00221850" w:rsidRPr="00050BD3" w:rsidRDefault="00221850" w:rsidP="00221850">
      <w:pPr>
        <w:spacing w:after="120"/>
        <w:rPr>
          <w:sz w:val="22"/>
          <w:szCs w:val="22"/>
          <w:lang w:val="pt-BR"/>
        </w:rPr>
      </w:pPr>
      <w:r w:rsidRPr="00050BD3">
        <w:rPr>
          <w:sz w:val="22"/>
          <w:szCs w:val="22"/>
          <w:lang w:val="pt-BR"/>
        </w:rPr>
        <w:t xml:space="preserve">Tema: </w:t>
      </w:r>
      <w:r w:rsidRPr="00050BD3">
        <w:rPr>
          <w:bCs/>
          <w:iCs/>
          <w:sz w:val="22"/>
          <w:szCs w:val="22"/>
          <w:lang w:val="pt-BR"/>
        </w:rPr>
        <w:t>Semiótica dos signos esquecidos: refletindo sobre as formas de resgate pelas Artes</w:t>
      </w:r>
      <w:r w:rsidRPr="00050BD3">
        <w:rPr>
          <w:sz w:val="22"/>
          <w:szCs w:val="22"/>
          <w:lang w:val="pt-BR"/>
        </w:rPr>
        <w:t xml:space="preserve"> Código da Disciplina: </w:t>
      </w:r>
      <w:r w:rsidR="00D75ECA" w:rsidRPr="00D75ECA">
        <w:rPr>
          <w:sz w:val="22"/>
          <w:szCs w:val="22"/>
          <w:lang w:val="pt-BR"/>
        </w:rPr>
        <w:t>COS-P08820</w:t>
      </w:r>
      <w:bookmarkStart w:id="0" w:name="_GoBack"/>
      <w:bookmarkEnd w:id="0"/>
    </w:p>
    <w:p w14:paraId="58B8A29A" w14:textId="77777777" w:rsidR="00221850" w:rsidRPr="00050BD3" w:rsidRDefault="00221850" w:rsidP="00221850">
      <w:pPr>
        <w:spacing w:after="120"/>
        <w:rPr>
          <w:sz w:val="22"/>
          <w:szCs w:val="22"/>
          <w:u w:val="single"/>
          <w:lang w:val="pt-BR"/>
        </w:rPr>
      </w:pPr>
    </w:p>
    <w:p w14:paraId="37EB31A4" w14:textId="77777777" w:rsidR="00221850" w:rsidRDefault="00221850" w:rsidP="00221850">
      <w:pPr>
        <w:spacing w:after="120"/>
        <w:rPr>
          <w:sz w:val="22"/>
          <w:szCs w:val="22"/>
          <w:lang w:val="pt-BR"/>
        </w:rPr>
      </w:pPr>
      <w:proofErr w:type="gramStart"/>
      <w:r w:rsidRPr="00123435">
        <w:rPr>
          <w:sz w:val="22"/>
          <w:szCs w:val="22"/>
          <w:lang w:val="pt-BR"/>
        </w:rPr>
        <w:t>Prof. :</w:t>
      </w:r>
      <w:proofErr w:type="gramEnd"/>
      <w:r w:rsidRPr="00123435">
        <w:rPr>
          <w:sz w:val="22"/>
          <w:szCs w:val="22"/>
          <w:lang w:val="pt-BR"/>
        </w:rPr>
        <w:t xml:space="preserve"> Ivo Assad Ibri</w:t>
      </w:r>
    </w:p>
    <w:p w14:paraId="7D0B710A" w14:textId="77777777" w:rsidR="00221850" w:rsidRDefault="00221850" w:rsidP="00221850">
      <w:pPr>
        <w:spacing w:after="120"/>
        <w:rPr>
          <w:b/>
          <w:bCs/>
          <w:i/>
          <w:iCs/>
          <w:sz w:val="22"/>
          <w:szCs w:val="22"/>
          <w:lang w:val="pt-BR"/>
        </w:rPr>
      </w:pPr>
    </w:p>
    <w:p w14:paraId="1179676F" w14:textId="77777777" w:rsidR="00221850" w:rsidRPr="00123435" w:rsidRDefault="00221850" w:rsidP="005E6C24">
      <w:pPr>
        <w:spacing w:after="120"/>
        <w:rPr>
          <w:sz w:val="22"/>
          <w:szCs w:val="22"/>
          <w:lang w:val="pt-BR"/>
        </w:rPr>
      </w:pPr>
    </w:p>
    <w:p w14:paraId="7331161A" w14:textId="77777777" w:rsidR="00814FB0" w:rsidRPr="00123435" w:rsidRDefault="00814FB0" w:rsidP="005E6C24">
      <w:pPr>
        <w:spacing w:after="120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 xml:space="preserve">Área de Concentração: Signo e Significação nos Processos Comunicacionais. </w:t>
      </w:r>
    </w:p>
    <w:p w14:paraId="3D29D962" w14:textId="77777777" w:rsidR="00814FB0" w:rsidRPr="00123435" w:rsidRDefault="00814FB0" w:rsidP="005E6C24">
      <w:pPr>
        <w:spacing w:after="120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 xml:space="preserve">Linha de Pesquisa: </w:t>
      </w:r>
      <w:r w:rsidRPr="00123435">
        <w:rPr>
          <w:bCs/>
          <w:sz w:val="22"/>
          <w:szCs w:val="22"/>
          <w:lang w:val="pt-BR"/>
        </w:rPr>
        <w:t>Processos de criação na comunicação e na cultura</w:t>
      </w:r>
    </w:p>
    <w:p w14:paraId="3C645213" w14:textId="77777777" w:rsidR="00814FB0" w:rsidRPr="00123435" w:rsidRDefault="00814FB0" w:rsidP="00ED641A">
      <w:pPr>
        <w:spacing w:after="120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 xml:space="preserve">Dia e horário:  segundas-feiras /16h às 19h             </w:t>
      </w:r>
    </w:p>
    <w:p w14:paraId="6FAD7E3D" w14:textId="2314BA43" w:rsidR="00814FB0" w:rsidRPr="00123435" w:rsidRDefault="007D3431" w:rsidP="005E6C24">
      <w:pPr>
        <w:spacing w:after="120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>1</w:t>
      </w:r>
      <w:r w:rsidR="00814FB0" w:rsidRPr="00123435">
        <w:rPr>
          <w:sz w:val="22"/>
          <w:szCs w:val="22"/>
          <w:lang w:val="pt-BR"/>
        </w:rPr>
        <w:t>º semestre de 20</w:t>
      </w:r>
      <w:r w:rsidR="004D458E" w:rsidRPr="00123435">
        <w:rPr>
          <w:sz w:val="22"/>
          <w:szCs w:val="22"/>
          <w:lang w:val="pt-BR"/>
        </w:rPr>
        <w:t>2</w:t>
      </w:r>
      <w:r w:rsidRPr="00123435">
        <w:rPr>
          <w:sz w:val="22"/>
          <w:szCs w:val="22"/>
          <w:lang w:val="pt-BR"/>
        </w:rPr>
        <w:t>4</w:t>
      </w:r>
    </w:p>
    <w:p w14:paraId="6DD0D41B" w14:textId="135EA8EB" w:rsidR="007925DA" w:rsidRPr="00123435" w:rsidRDefault="007925DA" w:rsidP="005E6C24">
      <w:pPr>
        <w:spacing w:after="120"/>
        <w:rPr>
          <w:b/>
          <w:bCs/>
          <w:sz w:val="22"/>
          <w:szCs w:val="22"/>
          <w:lang w:val="pt-BR"/>
        </w:rPr>
      </w:pPr>
      <w:r w:rsidRPr="00123435">
        <w:rPr>
          <w:b/>
          <w:bCs/>
          <w:sz w:val="22"/>
          <w:szCs w:val="22"/>
          <w:lang w:val="pt-BR"/>
        </w:rPr>
        <w:t>Ementa</w:t>
      </w:r>
    </w:p>
    <w:p w14:paraId="7F660A03" w14:textId="50BF02F7" w:rsidR="00C7502D" w:rsidRPr="00123435" w:rsidRDefault="00C7502D" w:rsidP="005E6C24">
      <w:pPr>
        <w:spacing w:after="120"/>
        <w:ind w:firstLine="708"/>
        <w:jc w:val="both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>A disciplina trata das interações e conflitos entre os modos de conhecimento consagrados e aqueles provenientes das especificidades regionais, como os processos de comunicação na cultura da América Latina. A relação entre os processos culturais, aí incluídos os subsistemas da arte e das mídias, e os modos de conhecimento será investigada a partir dos conceitos de criação, mediação e tradução</w:t>
      </w:r>
      <w:r w:rsidR="00FA3A2F" w:rsidRPr="00123435">
        <w:rPr>
          <w:sz w:val="22"/>
          <w:szCs w:val="22"/>
          <w:lang w:val="pt-BR"/>
        </w:rPr>
        <w:t>.</w:t>
      </w:r>
    </w:p>
    <w:p w14:paraId="317A6413" w14:textId="19D44E7F" w:rsidR="00ED4B25" w:rsidRPr="00123435" w:rsidRDefault="00AC6284" w:rsidP="00ED4B25">
      <w:pPr>
        <w:ind w:firstLine="708"/>
        <w:jc w:val="both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>O tema da disciplina nesse semestre</w:t>
      </w:r>
      <w:r w:rsidR="00CC500B" w:rsidRPr="00123435">
        <w:rPr>
          <w:sz w:val="22"/>
          <w:szCs w:val="22"/>
          <w:lang w:val="pt-BR"/>
        </w:rPr>
        <w:t>,</w:t>
      </w:r>
      <w:r w:rsidRPr="00123435">
        <w:rPr>
          <w:sz w:val="22"/>
          <w:szCs w:val="22"/>
          <w:lang w:val="pt-BR"/>
        </w:rPr>
        <w:t xml:space="preserve"> </w:t>
      </w:r>
      <w:r w:rsidR="001E0ED4" w:rsidRPr="00123435">
        <w:rPr>
          <w:sz w:val="22"/>
          <w:szCs w:val="22"/>
          <w:lang w:val="pt-BR"/>
        </w:rPr>
        <w:t>tomando</w:t>
      </w:r>
      <w:r w:rsidR="009F2E80" w:rsidRPr="00123435">
        <w:rPr>
          <w:sz w:val="22"/>
          <w:szCs w:val="22"/>
          <w:lang w:val="pt-BR"/>
        </w:rPr>
        <w:t xml:space="preserve"> como</w:t>
      </w:r>
      <w:r w:rsidR="00BB53D6" w:rsidRPr="00123435">
        <w:rPr>
          <w:sz w:val="22"/>
          <w:szCs w:val="22"/>
          <w:lang w:val="pt-BR"/>
        </w:rPr>
        <w:t xml:space="preserve"> </w:t>
      </w:r>
      <w:r w:rsidR="00BB53D6" w:rsidRPr="00123435">
        <w:rPr>
          <w:i/>
          <w:iCs/>
          <w:sz w:val="22"/>
          <w:szCs w:val="22"/>
          <w:lang w:val="pt-BR"/>
        </w:rPr>
        <w:t>esquecimento</w:t>
      </w:r>
      <w:r w:rsidR="00BB53D6" w:rsidRPr="00123435">
        <w:rPr>
          <w:sz w:val="22"/>
          <w:szCs w:val="22"/>
          <w:lang w:val="pt-BR"/>
        </w:rPr>
        <w:t xml:space="preserve"> um </w:t>
      </w:r>
      <w:r w:rsidR="00BB53D6" w:rsidRPr="00123435">
        <w:rPr>
          <w:i/>
          <w:iCs/>
          <w:sz w:val="22"/>
          <w:szCs w:val="22"/>
          <w:lang w:val="pt-BR"/>
        </w:rPr>
        <w:t>deixar à margem</w:t>
      </w:r>
      <w:r w:rsidR="00BB53D6" w:rsidRPr="00123435">
        <w:rPr>
          <w:sz w:val="22"/>
          <w:szCs w:val="22"/>
          <w:lang w:val="pt-BR"/>
        </w:rPr>
        <w:t xml:space="preserve"> e não como alguma forma de lapso mnemônico, coloca a questão sobre qu</w:t>
      </w:r>
      <w:r w:rsidR="00CD1952" w:rsidRPr="00123435">
        <w:rPr>
          <w:sz w:val="22"/>
          <w:szCs w:val="22"/>
          <w:lang w:val="pt-BR"/>
        </w:rPr>
        <w:t>ais</w:t>
      </w:r>
      <w:r w:rsidR="00BB53D6" w:rsidRPr="00123435">
        <w:rPr>
          <w:sz w:val="22"/>
          <w:szCs w:val="22"/>
          <w:lang w:val="pt-BR"/>
        </w:rPr>
        <w:t xml:space="preserve"> signos a dura alteridade da realidade nos condiciona a esquecer? Um tipo de esquecimento </w:t>
      </w:r>
      <w:r w:rsidR="003732B7" w:rsidRPr="00123435">
        <w:rPr>
          <w:sz w:val="22"/>
          <w:szCs w:val="22"/>
          <w:lang w:val="pt-BR"/>
        </w:rPr>
        <w:t xml:space="preserve">que seria </w:t>
      </w:r>
      <w:r w:rsidR="00EA2BCF" w:rsidRPr="00123435">
        <w:rPr>
          <w:sz w:val="22"/>
          <w:szCs w:val="22"/>
          <w:lang w:val="pt-BR"/>
        </w:rPr>
        <w:t xml:space="preserve">imposto pelas mediações que somos </w:t>
      </w:r>
      <w:r w:rsidR="00B31C6D" w:rsidRPr="00123435">
        <w:rPr>
          <w:sz w:val="22"/>
          <w:szCs w:val="22"/>
          <w:lang w:val="pt-BR"/>
        </w:rPr>
        <w:t xml:space="preserve">forçados a construir na forma de </w:t>
      </w:r>
      <w:r w:rsidR="00897153" w:rsidRPr="00123435">
        <w:rPr>
          <w:sz w:val="22"/>
          <w:szCs w:val="22"/>
          <w:lang w:val="pt-BR"/>
        </w:rPr>
        <w:t xml:space="preserve">conceitos e </w:t>
      </w:r>
      <w:r w:rsidR="00B31C6D" w:rsidRPr="00123435">
        <w:rPr>
          <w:sz w:val="22"/>
          <w:szCs w:val="22"/>
          <w:lang w:val="pt-BR"/>
        </w:rPr>
        <w:t>hábitos de conduta</w:t>
      </w:r>
      <w:r w:rsidR="00897153" w:rsidRPr="00123435">
        <w:rPr>
          <w:sz w:val="22"/>
          <w:szCs w:val="22"/>
          <w:lang w:val="pt-BR"/>
        </w:rPr>
        <w:t xml:space="preserve"> </w:t>
      </w:r>
      <w:r w:rsidR="00403618" w:rsidRPr="00123435">
        <w:rPr>
          <w:sz w:val="22"/>
          <w:szCs w:val="22"/>
          <w:lang w:val="pt-BR"/>
        </w:rPr>
        <w:t xml:space="preserve">e </w:t>
      </w:r>
      <w:r w:rsidR="00BB53D6" w:rsidRPr="00123435">
        <w:rPr>
          <w:sz w:val="22"/>
          <w:szCs w:val="22"/>
          <w:lang w:val="pt-BR"/>
        </w:rPr>
        <w:t>que</w:t>
      </w:r>
      <w:r w:rsidR="001851F9" w:rsidRPr="00123435">
        <w:rPr>
          <w:sz w:val="22"/>
          <w:szCs w:val="22"/>
          <w:lang w:val="pt-BR"/>
        </w:rPr>
        <w:t xml:space="preserve">, por sua natureza própria, </w:t>
      </w:r>
      <w:r w:rsidR="00A9391D" w:rsidRPr="00123435">
        <w:rPr>
          <w:sz w:val="22"/>
          <w:szCs w:val="22"/>
          <w:lang w:val="pt-BR"/>
        </w:rPr>
        <w:t>deve</w:t>
      </w:r>
      <w:r w:rsidR="00403618" w:rsidRPr="00123435">
        <w:rPr>
          <w:sz w:val="22"/>
          <w:szCs w:val="22"/>
          <w:lang w:val="pt-BR"/>
        </w:rPr>
        <w:t>m</w:t>
      </w:r>
      <w:r w:rsidR="00A9391D" w:rsidRPr="00123435">
        <w:rPr>
          <w:sz w:val="22"/>
          <w:szCs w:val="22"/>
          <w:lang w:val="pt-BR"/>
        </w:rPr>
        <w:t xml:space="preserve"> </w:t>
      </w:r>
      <w:r w:rsidR="00403618" w:rsidRPr="00123435">
        <w:rPr>
          <w:sz w:val="22"/>
          <w:szCs w:val="22"/>
          <w:lang w:val="pt-BR"/>
        </w:rPr>
        <w:t xml:space="preserve">nos fazer </w:t>
      </w:r>
      <w:r w:rsidR="00A9391D" w:rsidRPr="00123435">
        <w:rPr>
          <w:sz w:val="22"/>
          <w:szCs w:val="22"/>
          <w:lang w:val="pt-BR"/>
        </w:rPr>
        <w:t xml:space="preserve">ignorar </w:t>
      </w:r>
      <w:r w:rsidR="00961F6C" w:rsidRPr="00123435">
        <w:rPr>
          <w:sz w:val="22"/>
          <w:szCs w:val="22"/>
          <w:lang w:val="pt-BR"/>
        </w:rPr>
        <w:t>aquilo que</w:t>
      </w:r>
      <w:r w:rsidR="00A9391D" w:rsidRPr="00123435">
        <w:rPr>
          <w:sz w:val="22"/>
          <w:szCs w:val="22"/>
          <w:lang w:val="pt-BR"/>
        </w:rPr>
        <w:t>,</w:t>
      </w:r>
      <w:r w:rsidR="00BB53D6" w:rsidRPr="00123435">
        <w:rPr>
          <w:sz w:val="22"/>
          <w:szCs w:val="22"/>
          <w:lang w:val="pt-BR"/>
        </w:rPr>
        <w:t xml:space="preserve"> de fato</w:t>
      </w:r>
      <w:r w:rsidR="00A9391D" w:rsidRPr="00123435">
        <w:rPr>
          <w:sz w:val="22"/>
          <w:szCs w:val="22"/>
          <w:lang w:val="pt-BR"/>
        </w:rPr>
        <w:t>,</w:t>
      </w:r>
      <w:r w:rsidR="00BB53D6" w:rsidRPr="00123435">
        <w:rPr>
          <w:sz w:val="22"/>
          <w:szCs w:val="22"/>
          <w:lang w:val="pt-BR"/>
        </w:rPr>
        <w:t xml:space="preserve"> poderia alimentar </w:t>
      </w:r>
      <w:r w:rsidR="00DE2BAD" w:rsidRPr="00123435">
        <w:rPr>
          <w:sz w:val="22"/>
          <w:szCs w:val="22"/>
          <w:lang w:val="pt-BR"/>
        </w:rPr>
        <w:t xml:space="preserve">signos que </w:t>
      </w:r>
      <w:r w:rsidR="00EF369E" w:rsidRPr="00123435">
        <w:rPr>
          <w:sz w:val="22"/>
          <w:szCs w:val="22"/>
          <w:lang w:val="pt-BR"/>
        </w:rPr>
        <w:t xml:space="preserve">se sugerem </w:t>
      </w:r>
      <w:r w:rsidR="004C1937" w:rsidRPr="00123435">
        <w:rPr>
          <w:sz w:val="22"/>
          <w:szCs w:val="22"/>
          <w:lang w:val="pt-BR"/>
        </w:rPr>
        <w:t xml:space="preserve">como </w:t>
      </w:r>
      <w:r w:rsidR="00EF369E" w:rsidRPr="00123435">
        <w:rPr>
          <w:sz w:val="22"/>
          <w:szCs w:val="22"/>
          <w:lang w:val="pt-BR"/>
        </w:rPr>
        <w:t xml:space="preserve">fontes de novos </w:t>
      </w:r>
      <w:r w:rsidR="00DE2BAD" w:rsidRPr="00123435">
        <w:rPr>
          <w:sz w:val="22"/>
          <w:szCs w:val="22"/>
          <w:lang w:val="pt-BR"/>
        </w:rPr>
        <w:t>significados</w:t>
      </w:r>
      <w:r w:rsidR="00167BE7" w:rsidRPr="00123435">
        <w:rPr>
          <w:sz w:val="22"/>
          <w:szCs w:val="22"/>
          <w:lang w:val="pt-BR"/>
        </w:rPr>
        <w:t xml:space="preserve">, </w:t>
      </w:r>
      <w:r w:rsidR="000631A6" w:rsidRPr="00123435">
        <w:rPr>
          <w:sz w:val="22"/>
          <w:szCs w:val="22"/>
          <w:lang w:val="pt-BR"/>
        </w:rPr>
        <w:t xml:space="preserve">para além dos que </w:t>
      </w:r>
      <w:r w:rsidR="00185923" w:rsidRPr="00123435">
        <w:rPr>
          <w:sz w:val="22"/>
          <w:szCs w:val="22"/>
          <w:lang w:val="pt-BR"/>
        </w:rPr>
        <w:t>se restringem a</w:t>
      </w:r>
      <w:r w:rsidR="000631A6" w:rsidRPr="00123435">
        <w:rPr>
          <w:sz w:val="22"/>
          <w:szCs w:val="22"/>
          <w:lang w:val="pt-BR"/>
        </w:rPr>
        <w:t xml:space="preserve"> nossos objetos de desejo depositados no </w:t>
      </w:r>
      <w:r w:rsidR="000631A6" w:rsidRPr="00123435">
        <w:rPr>
          <w:i/>
          <w:iCs/>
          <w:sz w:val="22"/>
          <w:szCs w:val="22"/>
          <w:lang w:val="pt-BR"/>
        </w:rPr>
        <w:t>Chronos</w:t>
      </w:r>
      <w:r w:rsidR="00BB53D6" w:rsidRPr="00123435">
        <w:rPr>
          <w:sz w:val="22"/>
          <w:szCs w:val="22"/>
          <w:lang w:val="pt-BR"/>
        </w:rPr>
        <w:t>. Com inspiração na filosofia de Peirce, principalmente sua</w:t>
      </w:r>
      <w:r w:rsidR="00835D35" w:rsidRPr="00123435">
        <w:rPr>
          <w:sz w:val="22"/>
          <w:szCs w:val="22"/>
          <w:lang w:val="pt-BR"/>
        </w:rPr>
        <w:t>s</w:t>
      </w:r>
      <w:r w:rsidR="00BB53D6" w:rsidRPr="00123435">
        <w:rPr>
          <w:sz w:val="22"/>
          <w:szCs w:val="22"/>
          <w:lang w:val="pt-BR"/>
        </w:rPr>
        <w:t xml:space="preserve"> </w:t>
      </w:r>
      <w:r w:rsidR="00E418A2" w:rsidRPr="00123435">
        <w:rPr>
          <w:sz w:val="22"/>
          <w:szCs w:val="22"/>
          <w:lang w:val="pt-BR"/>
        </w:rPr>
        <w:t>Fenomenologia</w:t>
      </w:r>
      <w:r w:rsidR="00835D35" w:rsidRPr="00123435">
        <w:rPr>
          <w:sz w:val="22"/>
          <w:szCs w:val="22"/>
          <w:lang w:val="pt-BR"/>
        </w:rPr>
        <w:t xml:space="preserve">, </w:t>
      </w:r>
      <w:r w:rsidR="00BB53D6" w:rsidRPr="00123435">
        <w:rPr>
          <w:sz w:val="22"/>
          <w:szCs w:val="22"/>
          <w:lang w:val="pt-BR"/>
        </w:rPr>
        <w:t xml:space="preserve">Semiótica e Pragmatismo, </w:t>
      </w:r>
      <w:r w:rsidR="00DB5918" w:rsidRPr="00123435">
        <w:rPr>
          <w:sz w:val="22"/>
          <w:szCs w:val="22"/>
          <w:lang w:val="pt-BR"/>
        </w:rPr>
        <w:t>o curso propõe</w:t>
      </w:r>
      <w:r w:rsidR="00BB53D6" w:rsidRPr="00123435">
        <w:rPr>
          <w:sz w:val="22"/>
          <w:szCs w:val="22"/>
          <w:lang w:val="pt-BR"/>
        </w:rPr>
        <w:t xml:space="preserve"> pensar o papel perceptual dado pela natureza mesma de nossa linguagem e como ele desenha nossa visão de mundo que releva</w:t>
      </w:r>
      <w:r w:rsidR="00981105" w:rsidRPr="00123435">
        <w:rPr>
          <w:sz w:val="22"/>
          <w:szCs w:val="22"/>
          <w:lang w:val="pt-BR"/>
        </w:rPr>
        <w:t>,</w:t>
      </w:r>
      <w:r w:rsidR="00BB53D6" w:rsidRPr="00123435">
        <w:rPr>
          <w:sz w:val="22"/>
          <w:szCs w:val="22"/>
          <w:lang w:val="pt-BR"/>
        </w:rPr>
        <w:t xml:space="preserve"> como residual</w:t>
      </w:r>
      <w:r w:rsidR="00981105" w:rsidRPr="00123435">
        <w:rPr>
          <w:sz w:val="22"/>
          <w:szCs w:val="22"/>
          <w:lang w:val="pt-BR"/>
        </w:rPr>
        <w:t>,</w:t>
      </w:r>
      <w:r w:rsidR="00BB53D6" w:rsidRPr="00123435">
        <w:rPr>
          <w:sz w:val="22"/>
          <w:szCs w:val="22"/>
          <w:lang w:val="pt-BR"/>
        </w:rPr>
        <w:t xml:space="preserve"> uma sua parte na qual, ao fim e ao cabo, reside o que potencialmente encerraria uma ilimitada gênese de criação e invenção. </w:t>
      </w:r>
      <w:r w:rsidR="00B7524A" w:rsidRPr="00123435">
        <w:rPr>
          <w:sz w:val="22"/>
          <w:szCs w:val="22"/>
          <w:lang w:val="pt-BR"/>
        </w:rPr>
        <w:t xml:space="preserve">Caberá, então, à margem de uma racionalidade mediadora e </w:t>
      </w:r>
      <w:r w:rsidR="002E1E17" w:rsidRPr="00123435">
        <w:rPr>
          <w:sz w:val="22"/>
          <w:szCs w:val="22"/>
          <w:lang w:val="pt-BR"/>
        </w:rPr>
        <w:t xml:space="preserve">temporal, refletir sobre o papel das Artes como forma de resgate </w:t>
      </w:r>
      <w:r w:rsidR="007029ED" w:rsidRPr="00123435">
        <w:rPr>
          <w:sz w:val="22"/>
          <w:szCs w:val="22"/>
          <w:lang w:val="pt-BR"/>
        </w:rPr>
        <w:t>de</w:t>
      </w:r>
      <w:r w:rsidR="005768B2" w:rsidRPr="00123435">
        <w:rPr>
          <w:sz w:val="22"/>
          <w:szCs w:val="22"/>
          <w:lang w:val="pt-BR"/>
        </w:rPr>
        <w:t>ste resíduo esquecido de mundo</w:t>
      </w:r>
      <w:r w:rsidR="00FA2369" w:rsidRPr="00123435">
        <w:rPr>
          <w:sz w:val="22"/>
          <w:szCs w:val="22"/>
          <w:lang w:val="pt-BR"/>
        </w:rPr>
        <w:t xml:space="preserve">, no qual se situam signos </w:t>
      </w:r>
      <w:r w:rsidR="00071CBA" w:rsidRPr="00123435">
        <w:rPr>
          <w:sz w:val="22"/>
          <w:szCs w:val="22"/>
          <w:lang w:val="pt-BR"/>
        </w:rPr>
        <w:t>que convocam um</w:t>
      </w:r>
      <w:r w:rsidR="002A5555" w:rsidRPr="00123435">
        <w:rPr>
          <w:sz w:val="22"/>
          <w:szCs w:val="22"/>
          <w:lang w:val="pt-BR"/>
        </w:rPr>
        <w:t xml:space="preserve"> adestramento de nossa sensibilidade para uma visão </w:t>
      </w:r>
      <w:r w:rsidR="00D51ACC" w:rsidRPr="00123435">
        <w:rPr>
          <w:sz w:val="22"/>
          <w:szCs w:val="22"/>
          <w:lang w:val="pt-BR"/>
        </w:rPr>
        <w:t xml:space="preserve">renovada </w:t>
      </w:r>
      <w:r w:rsidR="000F5401" w:rsidRPr="00123435">
        <w:rPr>
          <w:sz w:val="22"/>
          <w:szCs w:val="22"/>
          <w:lang w:val="pt-BR"/>
        </w:rPr>
        <w:t xml:space="preserve">de nossa humana experiência. </w:t>
      </w:r>
      <w:r w:rsidR="00C008FB" w:rsidRPr="00123435">
        <w:rPr>
          <w:sz w:val="22"/>
          <w:szCs w:val="22"/>
          <w:lang w:val="pt-BR"/>
        </w:rPr>
        <w:t>Privilegiando</w:t>
      </w:r>
      <w:r w:rsidR="000F5401" w:rsidRPr="00123435">
        <w:rPr>
          <w:sz w:val="22"/>
          <w:szCs w:val="22"/>
          <w:lang w:val="pt-BR"/>
        </w:rPr>
        <w:t xml:space="preserve"> </w:t>
      </w:r>
      <w:r w:rsidR="00EC4FE7" w:rsidRPr="00123435">
        <w:rPr>
          <w:sz w:val="22"/>
          <w:szCs w:val="22"/>
          <w:lang w:val="pt-BR"/>
        </w:rPr>
        <w:t xml:space="preserve">as artes imagéticas, a música </w:t>
      </w:r>
      <w:r w:rsidR="003444C4" w:rsidRPr="00123435">
        <w:rPr>
          <w:sz w:val="22"/>
          <w:szCs w:val="22"/>
          <w:lang w:val="pt-BR"/>
        </w:rPr>
        <w:t xml:space="preserve">e </w:t>
      </w:r>
      <w:r w:rsidR="004149B3" w:rsidRPr="00123435">
        <w:rPr>
          <w:sz w:val="22"/>
          <w:szCs w:val="22"/>
          <w:lang w:val="pt-BR"/>
        </w:rPr>
        <w:t xml:space="preserve">a poesia </w:t>
      </w:r>
      <w:r w:rsidR="00362BAB" w:rsidRPr="00123435">
        <w:rPr>
          <w:sz w:val="22"/>
          <w:szCs w:val="22"/>
          <w:lang w:val="pt-BR"/>
        </w:rPr>
        <w:t xml:space="preserve">para </w:t>
      </w:r>
      <w:proofErr w:type="gramStart"/>
      <w:r w:rsidR="00362BAB" w:rsidRPr="00123435">
        <w:rPr>
          <w:sz w:val="22"/>
          <w:szCs w:val="22"/>
          <w:lang w:val="pt-BR"/>
        </w:rPr>
        <w:t>um leitura</w:t>
      </w:r>
      <w:proofErr w:type="gramEnd"/>
      <w:r w:rsidR="00362BAB" w:rsidRPr="00123435">
        <w:rPr>
          <w:sz w:val="22"/>
          <w:szCs w:val="22"/>
          <w:lang w:val="pt-BR"/>
        </w:rPr>
        <w:t xml:space="preserve"> </w:t>
      </w:r>
      <w:r w:rsidR="00BB1CC0" w:rsidRPr="00123435">
        <w:rPr>
          <w:sz w:val="22"/>
          <w:szCs w:val="22"/>
          <w:lang w:val="pt-BR"/>
        </w:rPr>
        <w:t>da natureza polissêmica das Artes</w:t>
      </w:r>
      <w:r w:rsidR="00087090" w:rsidRPr="00123435">
        <w:rPr>
          <w:sz w:val="22"/>
          <w:szCs w:val="22"/>
          <w:lang w:val="pt-BR"/>
        </w:rPr>
        <w:t xml:space="preserve">, o curso proporá uma Semiótica dos signos esquecidos, </w:t>
      </w:r>
      <w:r w:rsidR="00A379B5" w:rsidRPr="00123435">
        <w:rPr>
          <w:sz w:val="22"/>
          <w:szCs w:val="22"/>
          <w:lang w:val="pt-BR"/>
        </w:rPr>
        <w:t xml:space="preserve">resgatando-os </w:t>
      </w:r>
      <w:r w:rsidR="00D01AE1" w:rsidRPr="00123435">
        <w:rPr>
          <w:sz w:val="22"/>
          <w:szCs w:val="22"/>
          <w:lang w:val="pt-BR"/>
        </w:rPr>
        <w:t xml:space="preserve">como modos </w:t>
      </w:r>
      <w:r w:rsidR="00C40077" w:rsidRPr="00123435">
        <w:rPr>
          <w:sz w:val="22"/>
          <w:szCs w:val="22"/>
          <w:lang w:val="pt-BR"/>
        </w:rPr>
        <w:t xml:space="preserve">interpretantes </w:t>
      </w:r>
      <w:r w:rsidR="00B1346A" w:rsidRPr="00123435">
        <w:rPr>
          <w:sz w:val="22"/>
          <w:szCs w:val="22"/>
          <w:lang w:val="pt-BR"/>
        </w:rPr>
        <w:t>alternativos e compleme</w:t>
      </w:r>
      <w:r w:rsidR="00CE3FA2" w:rsidRPr="00123435">
        <w:rPr>
          <w:sz w:val="22"/>
          <w:szCs w:val="22"/>
          <w:lang w:val="pt-BR"/>
        </w:rPr>
        <w:t>n</w:t>
      </w:r>
      <w:r w:rsidR="00B1346A" w:rsidRPr="00123435">
        <w:rPr>
          <w:sz w:val="22"/>
          <w:szCs w:val="22"/>
          <w:lang w:val="pt-BR"/>
        </w:rPr>
        <w:t xml:space="preserve">tares </w:t>
      </w:r>
      <w:r w:rsidR="00C40077" w:rsidRPr="00123435">
        <w:rPr>
          <w:sz w:val="22"/>
          <w:szCs w:val="22"/>
          <w:lang w:val="pt-BR"/>
        </w:rPr>
        <w:t>de mediaç</w:t>
      </w:r>
      <w:r w:rsidR="005E6089" w:rsidRPr="00123435">
        <w:rPr>
          <w:sz w:val="22"/>
          <w:szCs w:val="22"/>
          <w:lang w:val="pt-BR"/>
        </w:rPr>
        <w:t>ões que amplificam nossa percepção de mundo</w:t>
      </w:r>
      <w:r w:rsidR="00DD3778" w:rsidRPr="00123435">
        <w:rPr>
          <w:sz w:val="22"/>
          <w:szCs w:val="22"/>
          <w:lang w:val="pt-BR"/>
        </w:rPr>
        <w:t xml:space="preserve"> e </w:t>
      </w:r>
      <w:r w:rsidR="0087284F">
        <w:rPr>
          <w:sz w:val="22"/>
          <w:szCs w:val="22"/>
          <w:lang w:val="pt-BR"/>
        </w:rPr>
        <w:t>alimentam nossas descobertas</w:t>
      </w:r>
      <w:r w:rsidR="00E42A76" w:rsidRPr="00123435">
        <w:rPr>
          <w:sz w:val="22"/>
          <w:szCs w:val="22"/>
          <w:lang w:val="pt-BR"/>
        </w:rPr>
        <w:t xml:space="preserve"> de sentido.</w:t>
      </w:r>
    </w:p>
    <w:p w14:paraId="117B23A2" w14:textId="77777777" w:rsidR="00ED4B25" w:rsidRPr="00123435" w:rsidRDefault="00ED4B25" w:rsidP="00ED4B25">
      <w:pPr>
        <w:jc w:val="both"/>
        <w:rPr>
          <w:sz w:val="22"/>
          <w:szCs w:val="22"/>
          <w:lang w:val="pt-BR"/>
        </w:rPr>
      </w:pPr>
    </w:p>
    <w:p w14:paraId="527C19BB" w14:textId="3F5DEDDE" w:rsidR="00B95C72" w:rsidRPr="00123435" w:rsidRDefault="000A5896" w:rsidP="00ED4B25">
      <w:pPr>
        <w:jc w:val="both"/>
        <w:rPr>
          <w:sz w:val="22"/>
          <w:szCs w:val="22"/>
          <w:lang w:val="pt-BR"/>
        </w:rPr>
      </w:pPr>
      <w:r w:rsidRPr="00123435">
        <w:rPr>
          <w:b/>
          <w:bCs/>
          <w:sz w:val="22"/>
          <w:szCs w:val="22"/>
          <w:lang w:val="pt-BR"/>
        </w:rPr>
        <w:t>Metodolo</w:t>
      </w:r>
      <w:r w:rsidR="00203E87" w:rsidRPr="00123435">
        <w:rPr>
          <w:b/>
          <w:bCs/>
          <w:sz w:val="22"/>
          <w:szCs w:val="22"/>
          <w:lang w:val="pt-BR"/>
        </w:rPr>
        <w:t>gia</w:t>
      </w:r>
      <w:r w:rsidR="005C624B" w:rsidRPr="00123435">
        <w:rPr>
          <w:b/>
          <w:bCs/>
          <w:sz w:val="22"/>
          <w:szCs w:val="22"/>
          <w:lang w:val="pt-BR"/>
        </w:rPr>
        <w:t xml:space="preserve"> do curso</w:t>
      </w:r>
      <w:r w:rsidR="00B95C72" w:rsidRPr="00123435">
        <w:rPr>
          <w:b/>
          <w:bCs/>
          <w:sz w:val="22"/>
          <w:szCs w:val="22"/>
          <w:lang w:val="pt-BR"/>
        </w:rPr>
        <w:t>:</w:t>
      </w:r>
      <w:r w:rsidR="00B95C72" w:rsidRPr="00123435">
        <w:rPr>
          <w:sz w:val="22"/>
          <w:szCs w:val="22"/>
          <w:lang w:val="pt-BR"/>
        </w:rPr>
        <w:t xml:space="preserve"> </w:t>
      </w:r>
      <w:r w:rsidR="00F12FA4" w:rsidRPr="00123435">
        <w:rPr>
          <w:sz w:val="22"/>
          <w:szCs w:val="22"/>
          <w:lang w:val="pt-BR"/>
        </w:rPr>
        <w:t xml:space="preserve">Aulas expositivas e seminários sobre exercícios de </w:t>
      </w:r>
      <w:r w:rsidR="005D7FBC" w:rsidRPr="00123435">
        <w:rPr>
          <w:sz w:val="22"/>
          <w:szCs w:val="22"/>
          <w:lang w:val="pt-BR"/>
        </w:rPr>
        <w:t>polissemia em</w:t>
      </w:r>
      <w:r w:rsidR="00F71BFD" w:rsidRPr="00123435">
        <w:rPr>
          <w:sz w:val="22"/>
          <w:szCs w:val="22"/>
          <w:lang w:val="pt-BR"/>
        </w:rPr>
        <w:t xml:space="preserve"> arte. </w:t>
      </w:r>
    </w:p>
    <w:p w14:paraId="37E9C9FE" w14:textId="77777777" w:rsidR="00ED4B25" w:rsidRPr="00123435" w:rsidRDefault="00ED4B25" w:rsidP="00ED4B25">
      <w:pPr>
        <w:jc w:val="both"/>
        <w:rPr>
          <w:sz w:val="22"/>
          <w:szCs w:val="22"/>
          <w:lang w:val="pt-BR"/>
        </w:rPr>
      </w:pPr>
    </w:p>
    <w:p w14:paraId="4C971D33" w14:textId="7E2401A0" w:rsidR="001E4AAB" w:rsidRPr="00123435" w:rsidRDefault="001E4AAB" w:rsidP="005E6C24">
      <w:pPr>
        <w:spacing w:after="120"/>
        <w:jc w:val="both"/>
        <w:rPr>
          <w:b/>
          <w:sz w:val="22"/>
          <w:szCs w:val="22"/>
          <w:lang w:val="pt-BR"/>
        </w:rPr>
      </w:pPr>
      <w:r w:rsidRPr="00123435">
        <w:rPr>
          <w:b/>
          <w:sz w:val="22"/>
          <w:szCs w:val="22"/>
          <w:lang w:val="pt-BR"/>
        </w:rPr>
        <w:t>Bibliografia Básica</w:t>
      </w:r>
    </w:p>
    <w:p w14:paraId="1040025F" w14:textId="77777777" w:rsidR="00CD6C9D" w:rsidRPr="00123435" w:rsidRDefault="00CD6C9D" w:rsidP="00CD6C9D">
      <w:pPr>
        <w:numPr>
          <w:ilvl w:val="0"/>
          <w:numId w:val="2"/>
        </w:numPr>
        <w:spacing w:after="120"/>
        <w:ind w:left="714" w:hanging="357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 xml:space="preserve">Haar, Michel (1994) – </w:t>
      </w:r>
      <w:r w:rsidRPr="00123435">
        <w:rPr>
          <w:i/>
          <w:sz w:val="22"/>
          <w:szCs w:val="22"/>
          <w:lang w:val="pt-BR"/>
        </w:rPr>
        <w:t>A Obra de Arte – Ensaio sobre a Ontologia das Obras</w:t>
      </w:r>
      <w:r w:rsidRPr="00123435">
        <w:rPr>
          <w:sz w:val="22"/>
          <w:szCs w:val="22"/>
          <w:lang w:val="pt-BR"/>
        </w:rPr>
        <w:t>. Rio de Janeiro, Difel.</w:t>
      </w:r>
    </w:p>
    <w:p w14:paraId="02A7C052" w14:textId="77777777" w:rsidR="00CD6C9D" w:rsidRPr="00123435" w:rsidRDefault="00CD6C9D" w:rsidP="00CD6C9D">
      <w:pPr>
        <w:pStyle w:val="PargrafodaLista"/>
        <w:numPr>
          <w:ilvl w:val="0"/>
          <w:numId w:val="2"/>
        </w:numPr>
        <w:spacing w:after="120"/>
        <w:ind w:left="714" w:hanging="357"/>
        <w:rPr>
          <w:sz w:val="22"/>
          <w:szCs w:val="22"/>
        </w:rPr>
      </w:pPr>
      <w:r w:rsidRPr="00123435">
        <w:rPr>
          <w:sz w:val="22"/>
          <w:szCs w:val="22"/>
        </w:rPr>
        <w:t>Hausman, Carl (</w:t>
      </w:r>
      <w:r w:rsidRPr="00123435">
        <w:rPr>
          <w:sz w:val="22"/>
          <w:szCs w:val="22"/>
          <w:shd w:val="clear" w:color="auto" w:fill="FFFFFF"/>
        </w:rPr>
        <w:t xml:space="preserve">2012) </w:t>
      </w:r>
      <w:r w:rsidRPr="00123435">
        <w:rPr>
          <w:sz w:val="22"/>
          <w:szCs w:val="22"/>
        </w:rPr>
        <w:t xml:space="preserve">- </w:t>
      </w:r>
      <w:r w:rsidRPr="00123435">
        <w:rPr>
          <w:sz w:val="22"/>
          <w:szCs w:val="22"/>
          <w:shd w:val="clear" w:color="auto" w:fill="FFFFFF"/>
        </w:rPr>
        <w:t xml:space="preserve">Aesthetic Cores: A Proposal for Objectivity in Art Suggested by Charles Peirce’s Dynamic Object; in </w:t>
      </w:r>
      <w:r w:rsidRPr="00123435">
        <w:rPr>
          <w:i/>
          <w:iCs/>
          <w:sz w:val="22"/>
          <w:szCs w:val="22"/>
          <w:shd w:val="clear" w:color="auto" w:fill="FFFFFF"/>
        </w:rPr>
        <w:t>Cognitio</w:t>
      </w:r>
      <w:r w:rsidRPr="00123435">
        <w:rPr>
          <w:sz w:val="22"/>
          <w:szCs w:val="22"/>
          <w:shd w:val="clear" w:color="auto" w:fill="FFFFFF"/>
        </w:rPr>
        <w:t xml:space="preserve">, São Paulo, v. 13, n. 2, p. 257-269, </w:t>
      </w:r>
      <w:proofErr w:type="spellStart"/>
      <w:r w:rsidRPr="00123435">
        <w:rPr>
          <w:sz w:val="22"/>
          <w:szCs w:val="22"/>
          <w:shd w:val="clear" w:color="auto" w:fill="FFFFFF"/>
        </w:rPr>
        <w:t>jul</w:t>
      </w:r>
      <w:proofErr w:type="gramStart"/>
      <w:r w:rsidRPr="00123435">
        <w:rPr>
          <w:sz w:val="22"/>
          <w:szCs w:val="22"/>
          <w:shd w:val="clear" w:color="auto" w:fill="FFFFFF"/>
        </w:rPr>
        <w:t>.</w:t>
      </w:r>
      <w:proofErr w:type="spellEnd"/>
      <w:r w:rsidRPr="00123435">
        <w:rPr>
          <w:sz w:val="22"/>
          <w:szCs w:val="22"/>
          <w:shd w:val="clear" w:color="auto" w:fill="FFFFFF"/>
        </w:rPr>
        <w:t>/</w:t>
      </w:r>
      <w:proofErr w:type="spellStart"/>
      <w:proofErr w:type="gramEnd"/>
      <w:r w:rsidRPr="00123435">
        <w:rPr>
          <w:sz w:val="22"/>
          <w:szCs w:val="22"/>
          <w:shd w:val="clear" w:color="auto" w:fill="FFFFFF"/>
        </w:rPr>
        <w:t>dez</w:t>
      </w:r>
      <w:proofErr w:type="spellEnd"/>
      <w:r w:rsidRPr="00123435">
        <w:rPr>
          <w:sz w:val="22"/>
          <w:szCs w:val="22"/>
          <w:shd w:val="clear" w:color="auto" w:fill="FFFFFF"/>
        </w:rPr>
        <w:t xml:space="preserve">. </w:t>
      </w:r>
    </w:p>
    <w:p w14:paraId="7889BA0A" w14:textId="77777777" w:rsidR="00CD6C9D" w:rsidRPr="00123435" w:rsidRDefault="00CD6C9D" w:rsidP="00CD6C9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color w:val="000000" w:themeColor="text1"/>
          <w:sz w:val="22"/>
          <w:szCs w:val="22"/>
          <w:lang w:val="pt-BR"/>
        </w:rPr>
      </w:pPr>
      <w:r w:rsidRPr="00123435">
        <w:rPr>
          <w:color w:val="000000"/>
          <w:sz w:val="22"/>
          <w:szCs w:val="22"/>
          <w:lang w:val="pt-BR"/>
        </w:rPr>
        <w:lastRenderedPageBreak/>
        <w:t xml:space="preserve">Ibri, Ivo A. (2015) - </w:t>
      </w:r>
      <w:proofErr w:type="spellStart"/>
      <w:r w:rsidRPr="00123435">
        <w:rPr>
          <w:i/>
          <w:color w:val="000000"/>
          <w:sz w:val="22"/>
          <w:szCs w:val="22"/>
          <w:lang w:val="pt-BR"/>
        </w:rPr>
        <w:t>Kósmos</w:t>
      </w:r>
      <w:proofErr w:type="spellEnd"/>
      <w:r w:rsidRPr="00123435">
        <w:rPr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23435">
        <w:rPr>
          <w:i/>
          <w:color w:val="000000"/>
          <w:sz w:val="22"/>
          <w:szCs w:val="22"/>
          <w:lang w:val="pt-BR"/>
        </w:rPr>
        <w:t>Noétos</w:t>
      </w:r>
      <w:proofErr w:type="spellEnd"/>
      <w:r w:rsidRPr="00123435">
        <w:rPr>
          <w:i/>
          <w:color w:val="000000"/>
          <w:sz w:val="22"/>
          <w:szCs w:val="22"/>
          <w:lang w:val="pt-BR"/>
        </w:rPr>
        <w:t xml:space="preserve"> - A Arquitetura Metafísica de Charles S. Peirce</w:t>
      </w:r>
      <w:r w:rsidRPr="00123435">
        <w:rPr>
          <w:color w:val="000000"/>
          <w:sz w:val="22"/>
          <w:szCs w:val="22"/>
          <w:lang w:val="pt-BR"/>
        </w:rPr>
        <w:t xml:space="preserve">. São Paulo, Paulus. </w:t>
      </w:r>
    </w:p>
    <w:p w14:paraId="56B310F0" w14:textId="77777777" w:rsidR="00CD6C9D" w:rsidRPr="00123435" w:rsidRDefault="00CD6C9D" w:rsidP="00CD6C9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color w:val="000000" w:themeColor="text1"/>
          <w:sz w:val="22"/>
          <w:szCs w:val="22"/>
          <w:lang w:val="pt-BR"/>
        </w:rPr>
      </w:pPr>
      <w:r w:rsidRPr="00123435">
        <w:rPr>
          <w:color w:val="000000"/>
          <w:sz w:val="22"/>
          <w:szCs w:val="22"/>
          <w:lang w:val="pt-BR"/>
        </w:rPr>
        <w:t xml:space="preserve">_________ (2020 - 2021) – </w:t>
      </w:r>
      <w:r w:rsidRPr="00123435">
        <w:rPr>
          <w:i/>
          <w:iCs/>
          <w:color w:val="000000"/>
          <w:sz w:val="22"/>
          <w:szCs w:val="22"/>
          <w:lang w:val="pt-BR"/>
        </w:rPr>
        <w:t>Semiótica e Pragmatismo – Interfaces Teóricas</w:t>
      </w:r>
      <w:r w:rsidRPr="00123435">
        <w:rPr>
          <w:color w:val="000000"/>
          <w:sz w:val="22"/>
          <w:szCs w:val="22"/>
          <w:lang w:val="pt-BR"/>
        </w:rPr>
        <w:t xml:space="preserve">. São Paulo/Marília, Cultura Acadêmica – FiloCzar; 02 vols. </w:t>
      </w:r>
    </w:p>
    <w:p w14:paraId="2E9DA8F8" w14:textId="77777777" w:rsidR="00CD6C9D" w:rsidRPr="00123435" w:rsidRDefault="00CD6C9D" w:rsidP="00CD6C9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123435">
        <w:rPr>
          <w:color w:val="000000"/>
          <w:sz w:val="22"/>
          <w:szCs w:val="22"/>
        </w:rPr>
        <w:t xml:space="preserve">Innis, Robert (2022) – </w:t>
      </w:r>
      <w:r w:rsidRPr="00123435">
        <w:rPr>
          <w:i/>
          <w:iCs/>
          <w:color w:val="000000"/>
          <w:sz w:val="22"/>
          <w:szCs w:val="22"/>
        </w:rPr>
        <w:t>Dimensions of Aesthetic Encounters: Perception, Interpretation and the Signs of art</w:t>
      </w:r>
      <w:r w:rsidRPr="00123435">
        <w:rPr>
          <w:color w:val="000000"/>
          <w:sz w:val="22"/>
          <w:szCs w:val="22"/>
        </w:rPr>
        <w:t xml:space="preserve">. NY, SUNY Press. </w:t>
      </w:r>
    </w:p>
    <w:p w14:paraId="71680D81" w14:textId="77777777" w:rsidR="00CD6C9D" w:rsidRPr="00123435" w:rsidRDefault="00CD6C9D" w:rsidP="00CD6C9D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123435">
        <w:rPr>
          <w:sz w:val="22"/>
          <w:szCs w:val="22"/>
        </w:rPr>
        <w:t xml:space="preserve">Peirce, C. S. (1992-1998) - </w:t>
      </w:r>
      <w:r w:rsidRPr="00123435">
        <w:rPr>
          <w:i/>
          <w:sz w:val="22"/>
          <w:szCs w:val="22"/>
        </w:rPr>
        <w:t>Essential Peirce 1 and 2</w:t>
      </w:r>
      <w:r w:rsidRPr="00123435">
        <w:rPr>
          <w:sz w:val="22"/>
          <w:szCs w:val="22"/>
        </w:rPr>
        <w:t>, Nathan Houser et al., eds. Bloomington: Indiana University Press.</w:t>
      </w:r>
    </w:p>
    <w:p w14:paraId="3FDAFEC8" w14:textId="77777777" w:rsidR="00CD6C9D" w:rsidRPr="00123435" w:rsidRDefault="00CD6C9D" w:rsidP="00CD6C9D">
      <w:pPr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123435">
        <w:rPr>
          <w:sz w:val="22"/>
          <w:szCs w:val="22"/>
        </w:rPr>
        <w:t xml:space="preserve">Margolis, Joseph (1999) – </w:t>
      </w:r>
      <w:r w:rsidRPr="00123435">
        <w:rPr>
          <w:i/>
          <w:sz w:val="22"/>
          <w:szCs w:val="22"/>
        </w:rPr>
        <w:t>What, After All, Is a Work of Art?</w:t>
      </w:r>
      <w:r w:rsidRPr="00123435">
        <w:rPr>
          <w:sz w:val="22"/>
          <w:szCs w:val="22"/>
        </w:rPr>
        <w:t xml:space="preserve"> The Pennsylvania State University Press. </w:t>
      </w:r>
    </w:p>
    <w:p w14:paraId="4F6D0E4E" w14:textId="77777777" w:rsidR="00CD6C9D" w:rsidRPr="00123435" w:rsidRDefault="00CD6C9D" w:rsidP="00CD6C9D">
      <w:pPr>
        <w:numPr>
          <w:ilvl w:val="0"/>
          <w:numId w:val="3"/>
        </w:numPr>
        <w:spacing w:after="120"/>
        <w:ind w:left="714" w:hanging="357"/>
        <w:rPr>
          <w:sz w:val="22"/>
          <w:szCs w:val="22"/>
          <w:lang w:val="pt-BR"/>
        </w:rPr>
      </w:pPr>
      <w:r w:rsidRPr="00123435">
        <w:rPr>
          <w:sz w:val="22"/>
          <w:szCs w:val="22"/>
          <w:lang w:val="pt-BR"/>
        </w:rPr>
        <w:t xml:space="preserve">Santaella, Lúcia. (1994). </w:t>
      </w:r>
      <w:r w:rsidRPr="00123435">
        <w:rPr>
          <w:i/>
          <w:sz w:val="22"/>
          <w:szCs w:val="22"/>
          <w:lang w:val="pt-BR"/>
        </w:rPr>
        <w:t>Estética de Platão a Peirce</w:t>
      </w:r>
      <w:r w:rsidRPr="00123435">
        <w:rPr>
          <w:sz w:val="22"/>
          <w:szCs w:val="22"/>
          <w:lang w:val="pt-BR"/>
        </w:rPr>
        <w:t>. São Paulo, Experimento</w:t>
      </w:r>
    </w:p>
    <w:p w14:paraId="25CAA366" w14:textId="77777777" w:rsidR="00CD6C9D" w:rsidRPr="00123435" w:rsidRDefault="00CD6C9D" w:rsidP="00CD6C9D">
      <w:pPr>
        <w:spacing w:after="240"/>
        <w:jc w:val="both"/>
        <w:rPr>
          <w:sz w:val="22"/>
          <w:szCs w:val="22"/>
          <w:lang w:val="pt-BR"/>
        </w:rPr>
      </w:pPr>
      <w:r w:rsidRPr="00123435">
        <w:rPr>
          <w:b/>
          <w:bCs/>
          <w:sz w:val="22"/>
          <w:szCs w:val="22"/>
          <w:lang w:val="pt-BR"/>
        </w:rPr>
        <w:t>Bibliografia complementar</w:t>
      </w:r>
      <w:r w:rsidRPr="00123435">
        <w:rPr>
          <w:sz w:val="22"/>
          <w:szCs w:val="22"/>
          <w:lang w:val="pt-BR"/>
        </w:rPr>
        <w:t xml:space="preserve"> para pesquisa, com títulos específicos sobre o tema, será sugerida ao longo do curso.</w:t>
      </w:r>
    </w:p>
    <w:sectPr w:rsidR="00CD6C9D" w:rsidRPr="00123435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2C23" w14:textId="77777777" w:rsidR="00D20B37" w:rsidRDefault="00D20B37">
      <w:r>
        <w:separator/>
      </w:r>
    </w:p>
  </w:endnote>
  <w:endnote w:type="continuationSeparator" w:id="0">
    <w:p w14:paraId="1E92330C" w14:textId="77777777" w:rsidR="00D20B37" w:rsidRDefault="00D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CE05" w14:textId="77777777" w:rsidR="00D20B37" w:rsidRDefault="00D20B37">
      <w:r>
        <w:separator/>
      </w:r>
    </w:p>
  </w:footnote>
  <w:footnote w:type="continuationSeparator" w:id="0">
    <w:p w14:paraId="6B396DD3" w14:textId="77777777" w:rsidR="00D20B37" w:rsidRDefault="00D2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73CF2FF8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E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BD3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45C9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1850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2D8D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95"/>
    <w:rsid w:val="00926F92"/>
    <w:rsid w:val="009276B8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2B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0B37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5ECA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FA6-D5E5-49EE-857A-E6AE8A3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5</cp:revision>
  <cp:lastPrinted>2022-04-13T12:56:00Z</cp:lastPrinted>
  <dcterms:created xsi:type="dcterms:W3CDTF">2023-10-31T14:16:00Z</dcterms:created>
  <dcterms:modified xsi:type="dcterms:W3CDTF">2023-10-31T14:22:00Z</dcterms:modified>
</cp:coreProperties>
</file>